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B7" w:rsidRDefault="00D74EB7">
      <w:pPr>
        <w:pStyle w:val="a3"/>
        <w:spacing w:before="1"/>
        <w:ind w:left="0" w:firstLine="0"/>
        <w:jc w:val="left"/>
        <w:rPr>
          <w:i/>
          <w:sz w:val="28"/>
        </w:rPr>
      </w:pPr>
    </w:p>
    <w:p w:rsidR="00D74EB7" w:rsidRDefault="00F31099">
      <w:pPr>
        <w:pStyle w:val="a4"/>
        <w:spacing w:before="1"/>
      </w:pPr>
      <w:r>
        <w:t>Консультация учителя-логопеда для родителей детей подготовительных к школе</w:t>
      </w:r>
      <w:r>
        <w:rPr>
          <w:spacing w:val="-57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теме:</w:t>
      </w:r>
    </w:p>
    <w:p w:rsidR="00D74EB7" w:rsidRDefault="00F31099">
      <w:pPr>
        <w:pStyle w:val="a4"/>
        <w:ind w:left="737" w:right="1087"/>
      </w:pPr>
      <w:r>
        <w:t>«Речевая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школе»</w:t>
      </w:r>
    </w:p>
    <w:p w:rsidR="00D74EB7" w:rsidRDefault="00D74EB7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D74EB7" w:rsidRDefault="00F31099">
      <w:pPr>
        <w:pStyle w:val="a3"/>
        <w:ind w:right="449"/>
      </w:pPr>
      <w:r>
        <w:t>Наиболее значимым для ребенка 7-ми лет является переход в новый социальный</w:t>
      </w:r>
      <w:r>
        <w:rPr>
          <w:spacing w:val="1"/>
        </w:rPr>
        <w:t xml:space="preserve"> </w:t>
      </w:r>
      <w:r>
        <w:t xml:space="preserve">статус: дошкольник становится школьником. Переход от </w:t>
      </w:r>
      <w:r>
        <w:t xml:space="preserve">игровой деятельности </w:t>
      </w:r>
      <w:proofErr w:type="gramStart"/>
      <w:r>
        <w:t>к</w:t>
      </w:r>
      <w:proofErr w:type="gramEnd"/>
      <w:r>
        <w:t xml:space="preserve"> учебной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учебной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-4"/>
        </w:rPr>
        <w:t xml:space="preserve"> </w:t>
      </w:r>
      <w:r>
        <w:t>периоде:</w:t>
      </w:r>
    </w:p>
    <w:p w:rsidR="00D74EB7" w:rsidRDefault="00F31099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spacing w:before="1"/>
        <w:rPr>
          <w:sz w:val="24"/>
        </w:rPr>
      </w:pPr>
      <w:r>
        <w:rPr>
          <w:sz w:val="24"/>
        </w:rPr>
        <w:t>хорошее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D74EB7" w:rsidRDefault="00F31099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rPr>
          <w:sz w:val="24"/>
        </w:rPr>
      </w:pPr>
      <w:r>
        <w:rPr>
          <w:sz w:val="24"/>
        </w:rPr>
        <w:t>развитый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слух;</w:t>
      </w:r>
    </w:p>
    <w:p w:rsidR="00D74EB7" w:rsidRDefault="00F31099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rPr>
          <w:sz w:val="24"/>
        </w:rPr>
      </w:pPr>
      <w:r>
        <w:rPr>
          <w:sz w:val="24"/>
        </w:rPr>
        <w:t>развитая</w:t>
      </w:r>
      <w:r>
        <w:rPr>
          <w:spacing w:val="-3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моторика</w:t>
      </w:r>
      <w:r>
        <w:rPr>
          <w:spacing w:val="-4"/>
          <w:sz w:val="24"/>
        </w:rPr>
        <w:t xml:space="preserve"> </w:t>
      </w:r>
      <w:r>
        <w:rPr>
          <w:sz w:val="24"/>
        </w:rPr>
        <w:t>пальцев</w:t>
      </w:r>
      <w:r>
        <w:rPr>
          <w:spacing w:val="-3"/>
          <w:sz w:val="24"/>
        </w:rPr>
        <w:t xml:space="preserve"> </w:t>
      </w:r>
      <w:r>
        <w:rPr>
          <w:sz w:val="24"/>
        </w:rPr>
        <w:t>рук,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 моторика;</w:t>
      </w:r>
    </w:p>
    <w:p w:rsidR="00D74EB7" w:rsidRDefault="00F31099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rPr>
          <w:sz w:val="24"/>
        </w:rPr>
      </w:pPr>
      <w:r>
        <w:rPr>
          <w:sz w:val="24"/>
        </w:rPr>
        <w:t>нормальное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ЦНС;</w:t>
      </w:r>
    </w:p>
    <w:p w:rsidR="00D74EB7" w:rsidRDefault="00F31099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ind w:left="461" w:right="454"/>
        <w:rPr>
          <w:sz w:val="24"/>
        </w:rPr>
      </w:pPr>
      <w:r>
        <w:rPr>
          <w:sz w:val="24"/>
        </w:rPr>
        <w:t>владение 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57"/>
          <w:sz w:val="24"/>
        </w:rPr>
        <w:t xml:space="preserve"> </w:t>
      </w:r>
      <w:r>
        <w:rPr>
          <w:sz w:val="24"/>
        </w:rPr>
        <w:t>счетные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операции);</w:t>
      </w:r>
    </w:p>
    <w:p w:rsidR="00D74EB7" w:rsidRDefault="00F31099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rPr>
          <w:sz w:val="24"/>
        </w:rPr>
      </w:pPr>
      <w:r>
        <w:rPr>
          <w:sz w:val="24"/>
        </w:rPr>
        <w:t>произвольное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опосредованное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запоминание,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D74EB7" w:rsidRDefault="00F31099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rPr>
          <w:sz w:val="24"/>
        </w:rPr>
      </w:pPr>
      <w:r>
        <w:rPr>
          <w:sz w:val="24"/>
        </w:rPr>
        <w:t>познавательная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любознательность;</w:t>
      </w:r>
    </w:p>
    <w:p w:rsidR="00D74EB7" w:rsidRDefault="00F31099">
      <w:pPr>
        <w:pStyle w:val="a5"/>
        <w:numPr>
          <w:ilvl w:val="0"/>
          <w:numId w:val="1"/>
        </w:numPr>
        <w:tabs>
          <w:tab w:val="left" w:pos="461"/>
          <w:tab w:val="left" w:pos="462"/>
        </w:tabs>
        <w:ind w:left="461" w:right="450"/>
        <w:rPr>
          <w:sz w:val="24"/>
        </w:rPr>
      </w:pPr>
      <w:r>
        <w:rPr>
          <w:sz w:val="24"/>
        </w:rPr>
        <w:t>коммуникативная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4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взаимопомощи.</w:t>
      </w:r>
    </w:p>
    <w:p w:rsidR="00D74EB7" w:rsidRDefault="00F31099">
      <w:pPr>
        <w:pStyle w:val="a3"/>
        <w:ind w:right="455"/>
      </w:pPr>
      <w:r>
        <w:t>На базе этих предпосылок в младшем школьном возрасте начинают формироваться</w:t>
      </w:r>
      <w:r>
        <w:rPr>
          <w:spacing w:val="1"/>
        </w:rPr>
        <w:t xml:space="preserve"> </w:t>
      </w:r>
      <w:r>
        <w:t>новые,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формируется задолго до поступления в школу и не завершается в первом классе, так как</w:t>
      </w:r>
      <w:r>
        <w:rPr>
          <w:spacing w:val="1"/>
        </w:rPr>
        <w:t xml:space="preserve"> </w:t>
      </w:r>
      <w:r>
        <w:t>включает не только ка</w:t>
      </w:r>
      <w:r>
        <w:t>чественную характеристику запаса знаний и представлений, но и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развития обобщающей деятельности</w:t>
      </w:r>
      <w:r>
        <w:rPr>
          <w:spacing w:val="-3"/>
        </w:rPr>
        <w:t xml:space="preserve"> </w:t>
      </w:r>
      <w:r>
        <w:t>мышления.</w:t>
      </w:r>
    </w:p>
    <w:p w:rsidR="00D74EB7" w:rsidRDefault="00F31099">
      <w:pPr>
        <w:pStyle w:val="a3"/>
        <w:ind w:right="446"/>
      </w:pPr>
      <w:r>
        <w:t>Школьное обучение предъявляет ребенку новые требования к его речи, вниманию,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Существенную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т.е.</w:t>
      </w:r>
      <w:r>
        <w:rPr>
          <w:spacing w:val="-57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значимости его</w:t>
      </w:r>
      <w:r>
        <w:rPr>
          <w:spacing w:val="-2"/>
        </w:rPr>
        <w:t xml:space="preserve"> </w:t>
      </w:r>
      <w:r>
        <w:t>новой деятельности.</w:t>
      </w:r>
    </w:p>
    <w:p w:rsidR="00D74EB7" w:rsidRDefault="00F31099">
      <w:pPr>
        <w:pStyle w:val="a3"/>
        <w:ind w:right="456"/>
      </w:pPr>
      <w:r>
        <w:t>Особые критерии готовности к школьному обучению предъявляются к усвоению</w:t>
      </w:r>
      <w:r>
        <w:rPr>
          <w:spacing w:val="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родного языка</w:t>
      </w:r>
      <w:r>
        <w:rPr>
          <w:spacing w:val="-1"/>
        </w:rPr>
        <w:t xml:space="preserve"> </w:t>
      </w:r>
      <w:r>
        <w:t>как средства</w:t>
      </w:r>
      <w:r>
        <w:rPr>
          <w:spacing w:val="-2"/>
        </w:rPr>
        <w:t xml:space="preserve"> </w:t>
      </w:r>
      <w:r>
        <w:t>общения. Перечислим</w:t>
      </w:r>
      <w:r>
        <w:rPr>
          <w:spacing w:val="-2"/>
        </w:rPr>
        <w:t xml:space="preserve"> </w:t>
      </w:r>
      <w:r>
        <w:t>их.</w:t>
      </w:r>
    </w:p>
    <w:p w:rsidR="00D74EB7" w:rsidRDefault="00F31099">
      <w:pPr>
        <w:pStyle w:val="a5"/>
        <w:numPr>
          <w:ilvl w:val="1"/>
          <w:numId w:val="1"/>
        </w:numPr>
        <w:tabs>
          <w:tab w:val="left" w:pos="921"/>
        </w:tabs>
        <w:ind w:right="452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звуковой стороны речи. Ребенок</w:t>
      </w:r>
      <w:r>
        <w:rPr>
          <w:sz w:val="24"/>
        </w:rPr>
        <w:t xml:space="preserve"> должен владеть правильным,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звукопроизношением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</w:p>
    <w:p w:rsidR="00D74EB7" w:rsidRDefault="00F31099">
      <w:pPr>
        <w:pStyle w:val="a5"/>
        <w:numPr>
          <w:ilvl w:val="1"/>
          <w:numId w:val="1"/>
        </w:numPr>
        <w:tabs>
          <w:tab w:val="left" w:pos="1038"/>
        </w:tabs>
        <w:ind w:right="452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фонематических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фонемы (звуки) родного языка.</w:t>
      </w:r>
    </w:p>
    <w:p w:rsidR="00D74EB7" w:rsidRDefault="00F31099">
      <w:pPr>
        <w:pStyle w:val="a5"/>
        <w:numPr>
          <w:ilvl w:val="1"/>
          <w:numId w:val="1"/>
        </w:numPr>
        <w:tabs>
          <w:tab w:val="left" w:pos="923"/>
        </w:tabs>
        <w:ind w:right="447" w:firstLine="566"/>
        <w:jc w:val="both"/>
        <w:rPr>
          <w:sz w:val="24"/>
        </w:rPr>
      </w:pPr>
      <w:r>
        <w:rPr>
          <w:sz w:val="24"/>
        </w:rPr>
        <w:t>Готовность к звукобуквенному анализу и синтезу звуко</w:t>
      </w:r>
      <w:r>
        <w:rPr>
          <w:sz w:val="24"/>
        </w:rPr>
        <w:t>вого состава речи: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60"/>
          <w:sz w:val="24"/>
        </w:rPr>
        <w:t xml:space="preserve"> </w:t>
      </w:r>
      <w:r>
        <w:rPr>
          <w:sz w:val="24"/>
        </w:rPr>
        <w:t>слова;</w:t>
      </w:r>
      <w:r>
        <w:rPr>
          <w:spacing w:val="6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60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трех</w:t>
      </w:r>
      <w:r>
        <w:rPr>
          <w:spacing w:val="60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типа </w:t>
      </w:r>
      <w:proofErr w:type="spellStart"/>
      <w:r>
        <w:rPr>
          <w:i/>
          <w:sz w:val="24"/>
        </w:rPr>
        <w:t>ауи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типа </w:t>
      </w:r>
      <w:proofErr w:type="spellStart"/>
      <w:r>
        <w:rPr>
          <w:i/>
          <w:sz w:val="24"/>
        </w:rPr>
        <w:t>ап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«звук»,</w:t>
      </w:r>
      <w:r>
        <w:rPr>
          <w:spacing w:val="1"/>
          <w:sz w:val="24"/>
        </w:rPr>
        <w:t xml:space="preserve"> </w:t>
      </w:r>
      <w:r>
        <w:rPr>
          <w:sz w:val="24"/>
        </w:rPr>
        <w:t>«слог»,</w:t>
      </w:r>
      <w:r>
        <w:rPr>
          <w:spacing w:val="1"/>
          <w:sz w:val="24"/>
        </w:rPr>
        <w:t xml:space="preserve"> </w:t>
      </w:r>
      <w:r>
        <w:rPr>
          <w:sz w:val="24"/>
        </w:rPr>
        <w:t>«слово»,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«предложение».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согласный, звонкий, глухой, твердый, мягкий. Оцениваются умение работать со схемой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разрезной азбукой,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послогового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чтения.</w:t>
      </w:r>
    </w:p>
    <w:p w:rsidR="00D74EB7" w:rsidRDefault="00F31099">
      <w:pPr>
        <w:pStyle w:val="a5"/>
        <w:numPr>
          <w:ilvl w:val="1"/>
          <w:numId w:val="1"/>
        </w:numPr>
        <w:tabs>
          <w:tab w:val="left" w:pos="1101"/>
        </w:tabs>
        <w:ind w:right="449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употреблять слова с уменьшительно-ласкательным значением, умение образовывать 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в нужной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смысловые различия между словами: </w:t>
      </w:r>
      <w:proofErr w:type="gramStart"/>
      <w:r>
        <w:rPr>
          <w:sz w:val="24"/>
        </w:rPr>
        <w:t>меховая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меховой;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 существительных</w:t>
      </w:r>
      <w:r>
        <w:rPr>
          <w:sz w:val="24"/>
        </w:rPr>
        <w:t>.</w:t>
      </w:r>
    </w:p>
    <w:p w:rsidR="00D74EB7" w:rsidRDefault="00F31099">
      <w:pPr>
        <w:pStyle w:val="a5"/>
        <w:numPr>
          <w:ilvl w:val="1"/>
          <w:numId w:val="1"/>
        </w:numPr>
        <w:tabs>
          <w:tab w:val="left" w:pos="1127"/>
        </w:tabs>
        <w:ind w:right="452" w:firstLine="566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развернутой</w:t>
      </w:r>
      <w:r>
        <w:rPr>
          <w:spacing w:val="34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34"/>
          <w:sz w:val="24"/>
        </w:rPr>
        <w:t xml:space="preserve"> </w:t>
      </w:r>
      <w:r>
        <w:rPr>
          <w:sz w:val="24"/>
        </w:rPr>
        <w:t>речью,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предложением;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3"/>
          <w:sz w:val="24"/>
        </w:rPr>
        <w:t xml:space="preserve"> </w:t>
      </w:r>
      <w:r>
        <w:rPr>
          <w:sz w:val="24"/>
        </w:rPr>
        <w:t>строить</w:t>
      </w:r>
    </w:p>
    <w:p w:rsidR="00D74EB7" w:rsidRDefault="00D74EB7">
      <w:pPr>
        <w:jc w:val="both"/>
        <w:rPr>
          <w:sz w:val="24"/>
        </w:rPr>
        <w:sectPr w:rsidR="00D74EB7">
          <w:type w:val="continuous"/>
          <w:pgSz w:w="11910" w:h="16840"/>
          <w:pgMar w:top="1040" w:right="400" w:bottom="280" w:left="1600" w:header="720" w:footer="720" w:gutter="0"/>
          <w:cols w:space="720"/>
        </w:sectPr>
      </w:pPr>
    </w:p>
    <w:p w:rsidR="00D74EB7" w:rsidRDefault="00F31099">
      <w:pPr>
        <w:pStyle w:val="a3"/>
        <w:spacing w:before="66"/>
        <w:ind w:right="449" w:firstLine="0"/>
      </w:pPr>
      <w:r>
        <w:lastRenderedPageBreak/>
        <w:t>простые предложения, видеть связь слов в предложениях, распространять предложения</w:t>
      </w:r>
      <w:r>
        <w:rPr>
          <w:spacing w:val="1"/>
        </w:rPr>
        <w:t xml:space="preserve"> </w:t>
      </w:r>
      <w:r>
        <w:t>второстепенными и однородными членами; работать с деформированным предложением,</w:t>
      </w:r>
      <w:r>
        <w:rPr>
          <w:spacing w:val="1"/>
        </w:rPr>
        <w:t xml:space="preserve"> </w:t>
      </w:r>
      <w:r>
        <w:t>самостоятельно находить ошибки и устранять их; составлять предложения по опорным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картинкам.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пересказом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Составлять самостоятельно рассказ-описание.</w:t>
      </w:r>
    </w:p>
    <w:p w:rsidR="00D74EB7" w:rsidRDefault="00F31099">
      <w:pPr>
        <w:pStyle w:val="a3"/>
        <w:spacing w:before="1"/>
        <w:ind w:right="442"/>
      </w:pPr>
      <w:r>
        <w:t xml:space="preserve">Наличие у первоклассников даже слабых отклонений в фонематическом и </w:t>
      </w:r>
      <w:proofErr w:type="spellStart"/>
      <w:r>
        <w:t>лексик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серьезным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школы.</w:t>
      </w:r>
    </w:p>
    <w:p w:rsidR="00D74EB7" w:rsidRDefault="00F31099">
      <w:pPr>
        <w:pStyle w:val="a3"/>
        <w:ind w:right="450"/>
      </w:pPr>
      <w:r>
        <w:t>Формирование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</w:t>
      </w:r>
      <w:r>
        <w:t>й,</w:t>
      </w:r>
      <w:r>
        <w:rPr>
          <w:spacing w:val="1"/>
        </w:rPr>
        <w:t xml:space="preserve"> </w:t>
      </w:r>
      <w:r>
        <w:t>лексически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фонетически</w:t>
      </w:r>
      <w:r>
        <w:rPr>
          <w:spacing w:val="1"/>
        </w:rPr>
        <w:t xml:space="preserve"> </w:t>
      </w:r>
      <w:r>
        <w:t>четкой речи, дающей возможность речевого общения и подготавливающей к обучению 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дошкольных учреждениях и семье. Ребенок с хорошо развитой речью </w:t>
      </w:r>
      <w:r>
        <w:t>легко вступает в</w:t>
      </w:r>
      <w:r>
        <w:rPr>
          <w:spacing w:val="1"/>
        </w:rPr>
        <w:t xml:space="preserve"> </w:t>
      </w:r>
      <w:r>
        <w:t>общение с окружающими, может понятно выразить свои мысли, желания, задать вопросы,</w:t>
      </w:r>
      <w:r>
        <w:rPr>
          <w:spacing w:val="-57"/>
        </w:rPr>
        <w:t xml:space="preserve"> </w:t>
      </w:r>
      <w:r>
        <w:t>договориться со сверстниками о совместной игре. И наоборот, невнятная речь ребенка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накладывает</w:t>
      </w:r>
      <w:r>
        <w:rPr>
          <w:spacing w:val="1"/>
        </w:rPr>
        <w:t xml:space="preserve"> </w:t>
      </w:r>
      <w:r>
        <w:t>отпечаток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характер. К 6-7 годам дети</w:t>
      </w:r>
      <w:r>
        <w:rPr>
          <w:spacing w:val="1"/>
        </w:rPr>
        <w:t xml:space="preserve"> </w:t>
      </w:r>
      <w:r>
        <w:t>с речевой патологией</w:t>
      </w:r>
      <w:r>
        <w:rPr>
          <w:spacing w:val="60"/>
        </w:rPr>
        <w:t xml:space="preserve"> </w:t>
      </w:r>
      <w:r>
        <w:t>начинают осознавать дефекты своей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болезненно</w:t>
      </w:r>
      <w:r>
        <w:rPr>
          <w:spacing w:val="1"/>
        </w:rPr>
        <w:t xml:space="preserve"> </w:t>
      </w:r>
      <w:r>
        <w:t>переживают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молчаливыми,</w:t>
      </w:r>
      <w:r>
        <w:rPr>
          <w:spacing w:val="1"/>
        </w:rPr>
        <w:t xml:space="preserve"> </w:t>
      </w:r>
      <w:r>
        <w:t>застенчивыми,</w:t>
      </w:r>
      <w:r>
        <w:rPr>
          <w:spacing w:val="1"/>
        </w:rPr>
        <w:t xml:space="preserve"> </w:t>
      </w:r>
      <w:r>
        <w:t>раздражительными.</w:t>
      </w:r>
    </w:p>
    <w:p w:rsidR="00D74EB7" w:rsidRDefault="00F31099">
      <w:pPr>
        <w:pStyle w:val="a3"/>
        <w:ind w:right="446"/>
      </w:pPr>
      <w:r>
        <w:t>Для воспитания полноценной речи нужно устранить все, что мешает свободному</w:t>
      </w:r>
      <w:r>
        <w:rPr>
          <w:spacing w:val="1"/>
        </w:rPr>
        <w:t xml:space="preserve"> </w:t>
      </w:r>
      <w:r>
        <w:t>обще</w:t>
      </w:r>
      <w:r>
        <w:t>нию ребенка с коллективом. Ведь в семье малыша понимают с полуслова и он не</w:t>
      </w:r>
      <w:r>
        <w:rPr>
          <w:spacing w:val="1"/>
        </w:rPr>
        <w:t xml:space="preserve"> </w:t>
      </w:r>
      <w:r>
        <w:t>испытывает особых затруднений, если его речь несовершенна. Однако постепенно круг</w:t>
      </w:r>
      <w:r>
        <w:rPr>
          <w:spacing w:val="1"/>
        </w:rPr>
        <w:t xml:space="preserve"> </w:t>
      </w:r>
      <w:r>
        <w:t>связей ребенка с окружающим миром расширяется; и очень важно, чтобы его речь хорошо</w:t>
      </w:r>
      <w:r>
        <w:rPr>
          <w:spacing w:val="-57"/>
        </w:rPr>
        <w:t xml:space="preserve"> </w:t>
      </w:r>
      <w:r>
        <w:t>понимали и све</w:t>
      </w:r>
      <w:r>
        <w:t>рстники и взрослые. Еще острее встает вопрос о значении фонетически</w:t>
      </w:r>
      <w:r>
        <w:rPr>
          <w:spacing w:val="1"/>
        </w:rPr>
        <w:t xml:space="preserve"> </w:t>
      </w:r>
      <w:r>
        <w:t>правильной речи при поступлении в школу, когда ребенку нужно отвечать и 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(недостатки</w:t>
      </w:r>
      <w:r>
        <w:rPr>
          <w:spacing w:val="1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обнаруживаются</w:t>
      </w:r>
      <w:r>
        <w:rPr>
          <w:spacing w:val="-57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скоро).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нео</w:t>
      </w:r>
      <w:r>
        <w:t>бходимым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60"/>
        </w:rPr>
        <w:t xml:space="preserve"> </w:t>
      </w:r>
      <w:r>
        <w:t>звуков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слов при овладении грамотой. Младшие школьники пишут преимущественно так, как</w:t>
      </w:r>
      <w:r>
        <w:rPr>
          <w:spacing w:val="1"/>
        </w:rPr>
        <w:t xml:space="preserve"> </w:t>
      </w:r>
      <w:r>
        <w:t>говорят, поэтому среди неуспевающих школьников младших классов (в первую</w:t>
      </w:r>
      <w:r>
        <w:rPr>
          <w:spacing w:val="60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чтению)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фонетическими</w:t>
      </w:r>
      <w:r>
        <w:rPr>
          <w:spacing w:val="1"/>
        </w:rPr>
        <w:t xml:space="preserve"> </w:t>
      </w:r>
      <w:r>
        <w:t>дефектами.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proofErr w:type="spellStart"/>
      <w:r>
        <w:t>дисграфии</w:t>
      </w:r>
      <w:proofErr w:type="spellEnd"/>
      <w:r>
        <w:rPr>
          <w:spacing w:val="1"/>
        </w:rPr>
        <w:t xml:space="preserve"> </w:t>
      </w:r>
      <w:r>
        <w:t>(нарушения</w:t>
      </w:r>
      <w:r>
        <w:rPr>
          <w:spacing w:val="1"/>
        </w:rPr>
        <w:t xml:space="preserve"> </w:t>
      </w:r>
      <w:r>
        <w:t>письма)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дислексии</w:t>
      </w:r>
      <w:proofErr w:type="spellEnd"/>
      <w:r>
        <w:rPr>
          <w:spacing w:val="-1"/>
        </w:rPr>
        <w:t xml:space="preserve"> </w:t>
      </w:r>
      <w:r>
        <w:t>(нарушения чтения).</w:t>
      </w:r>
    </w:p>
    <w:p w:rsidR="00D74EB7" w:rsidRDefault="00F31099">
      <w:pPr>
        <w:pStyle w:val="a3"/>
        <w:spacing w:before="1"/>
        <w:ind w:right="442"/>
      </w:pPr>
      <w:r>
        <w:t>Школьники, у которых отклонения в речевом развитии касаются только дефектов</w:t>
      </w:r>
      <w:r>
        <w:rPr>
          <w:spacing w:val="1"/>
        </w:rPr>
        <w:t xml:space="preserve"> </w:t>
      </w:r>
      <w:r>
        <w:t>произношения одного или нескольких зв</w:t>
      </w:r>
      <w:r>
        <w:t>уков, как правило, учатся хорошо. Такие дефекты</w:t>
      </w:r>
      <w:r>
        <w:rPr>
          <w:spacing w:val="-5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сказываются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соотносят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звукопроизношения.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неуспевающих</w:t>
      </w:r>
      <w:r>
        <w:rPr>
          <w:spacing w:val="1"/>
        </w:rPr>
        <w:t xml:space="preserve"> </w:t>
      </w:r>
      <w:r>
        <w:t>практически</w:t>
      </w:r>
      <w:r>
        <w:rPr>
          <w:spacing w:val="-3"/>
        </w:rPr>
        <w:t xml:space="preserve"> </w:t>
      </w:r>
      <w:r>
        <w:t>нет.</w:t>
      </w:r>
    </w:p>
    <w:p w:rsidR="00D74EB7" w:rsidRDefault="00F31099">
      <w:pPr>
        <w:pStyle w:val="a3"/>
        <w:ind w:right="443"/>
      </w:pPr>
      <w:r>
        <w:t>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несформированной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(произношение,</w:t>
      </w:r>
      <w:r>
        <w:rPr>
          <w:spacing w:val="1"/>
        </w:rPr>
        <w:t xml:space="preserve"> </w:t>
      </w:r>
      <w:r>
        <w:t>фонематические процессы), как правило, заменяют и смешивают фонемы, сходные по</w:t>
      </w:r>
      <w:r>
        <w:rPr>
          <w:spacing w:val="1"/>
        </w:rPr>
        <w:t xml:space="preserve"> </w:t>
      </w:r>
      <w:r>
        <w:t>звучанию</w:t>
      </w:r>
      <w:r>
        <w:rPr>
          <w:spacing w:val="9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артикуляции</w:t>
      </w:r>
      <w:r>
        <w:rPr>
          <w:spacing w:val="12"/>
        </w:rPr>
        <w:t xml:space="preserve"> </w:t>
      </w:r>
      <w:r>
        <w:t>(шипящих</w:t>
      </w:r>
      <w:r>
        <w:rPr>
          <w:spacing w:val="1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свистящих;</w:t>
      </w:r>
      <w:r>
        <w:rPr>
          <w:spacing w:val="7"/>
        </w:rPr>
        <w:t xml:space="preserve"> </w:t>
      </w:r>
      <w:r>
        <w:t>звонких</w:t>
      </w:r>
      <w:r>
        <w:rPr>
          <w:spacing w:val="13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глухих;</w:t>
      </w:r>
      <w:r>
        <w:rPr>
          <w:spacing w:val="7"/>
        </w:rPr>
        <w:t xml:space="preserve"> </w:t>
      </w:r>
      <w:r>
        <w:t>тверд</w:t>
      </w:r>
      <w:r>
        <w:t>ых</w:t>
      </w:r>
      <w:r>
        <w:rPr>
          <w:spacing w:val="12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мягких,</w:t>
      </w:r>
      <w:r>
        <w:rPr>
          <w:spacing w:val="6"/>
        </w:rPr>
        <w:t xml:space="preserve"> </w:t>
      </w:r>
      <w:proofErr w:type="spellStart"/>
      <w:proofErr w:type="gramStart"/>
      <w:r>
        <w:t>р</w:t>
      </w:r>
      <w:proofErr w:type="spellEnd"/>
      <w:proofErr w:type="gramEnd"/>
    </w:p>
    <w:p w:rsidR="00D74EB7" w:rsidRDefault="00F31099">
      <w:pPr>
        <w:pStyle w:val="a3"/>
        <w:spacing w:before="1"/>
        <w:ind w:right="448" w:firstLine="0"/>
      </w:pPr>
      <w:r>
        <w:t>- л). Они испытывают трудности в восприятии на слух близких звуков, не учитывают</w:t>
      </w:r>
      <w:r>
        <w:rPr>
          <w:spacing w:val="1"/>
        </w:rPr>
        <w:t xml:space="preserve"> </w:t>
      </w:r>
      <w:r>
        <w:t>смыслоразличительного значения этих звуков в словах (бочка - почка). Такой уровень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вторичного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(</w:t>
      </w:r>
      <w:proofErr w:type="spellStart"/>
      <w:r>
        <w:t>дислексии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дисграфии</w:t>
      </w:r>
      <w:proofErr w:type="spellEnd"/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специфических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письме).</w:t>
      </w:r>
    </w:p>
    <w:p w:rsidR="00D74EB7" w:rsidRDefault="00F31099">
      <w:pPr>
        <w:pStyle w:val="a3"/>
        <w:ind w:right="444"/>
      </w:pP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наблюдаться</w:t>
      </w:r>
      <w:r>
        <w:rPr>
          <w:spacing w:val="-57"/>
        </w:rPr>
        <w:t xml:space="preserve"> </w:t>
      </w:r>
      <w:r>
        <w:t>недоразвитие фонематических процессов и лексико-грамматических средств языка (общее</w:t>
      </w:r>
      <w:r>
        <w:rPr>
          <w:spacing w:val="-57"/>
        </w:rPr>
        <w:t xml:space="preserve"> </w:t>
      </w:r>
      <w:r>
        <w:t>недоразвитие речи). Они испытывают большие трудности при чтении и письме, ведущие к</w:t>
      </w:r>
      <w:r>
        <w:rPr>
          <w:spacing w:val="-57"/>
        </w:rPr>
        <w:t xml:space="preserve"> </w:t>
      </w:r>
      <w:r>
        <w:t xml:space="preserve">стойкой       неуспеваемости      </w:t>
      </w:r>
      <w:r>
        <w:rPr>
          <w:spacing w:val="1"/>
        </w:rPr>
        <w:t xml:space="preserve"> </w:t>
      </w:r>
      <w:r>
        <w:t xml:space="preserve">по       родному       языку       и        другим   </w:t>
      </w:r>
      <w:r>
        <w:t xml:space="preserve">    предметам.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смазанным,</w:t>
      </w:r>
      <w:r>
        <w:rPr>
          <w:spacing w:val="1"/>
        </w:rPr>
        <w:t xml:space="preserve"> </w:t>
      </w:r>
      <w:r>
        <w:t>невнятным,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наблюдается ярко выраженная недостаточность фонематических процессов, их словарь</w:t>
      </w:r>
      <w:r>
        <w:rPr>
          <w:spacing w:val="1"/>
        </w:rPr>
        <w:t xml:space="preserve"> </w:t>
      </w:r>
      <w:r>
        <w:t>ограничен,</w:t>
      </w:r>
      <w:r>
        <w:rPr>
          <w:spacing w:val="51"/>
        </w:rPr>
        <w:t xml:space="preserve"> </w:t>
      </w:r>
      <w:r>
        <w:t>грамматическое</w:t>
      </w:r>
      <w:r>
        <w:rPr>
          <w:spacing w:val="50"/>
        </w:rPr>
        <w:t xml:space="preserve"> </w:t>
      </w:r>
      <w:r>
        <w:t>оформление</w:t>
      </w:r>
      <w:r>
        <w:rPr>
          <w:spacing w:val="52"/>
        </w:rPr>
        <w:t xml:space="preserve"> </w:t>
      </w:r>
      <w:r>
        <w:t>устных</w:t>
      </w:r>
      <w:r>
        <w:rPr>
          <w:spacing w:val="53"/>
        </w:rPr>
        <w:t xml:space="preserve"> </w:t>
      </w:r>
      <w:r>
        <w:t>высказываний</w:t>
      </w:r>
      <w:r>
        <w:rPr>
          <w:spacing w:val="52"/>
        </w:rPr>
        <w:t xml:space="preserve"> </w:t>
      </w:r>
      <w:r>
        <w:t>изобилует</w:t>
      </w:r>
    </w:p>
    <w:p w:rsidR="00D74EB7" w:rsidRDefault="00D74EB7">
      <w:pPr>
        <w:sectPr w:rsidR="00D74EB7">
          <w:pgSz w:w="11910" w:h="16840"/>
          <w:pgMar w:top="1040" w:right="400" w:bottom="280" w:left="1600" w:header="720" w:footer="720" w:gutter="0"/>
          <w:cols w:space="720"/>
        </w:sectPr>
      </w:pPr>
    </w:p>
    <w:p w:rsidR="00D74EB7" w:rsidRDefault="00F31099">
      <w:pPr>
        <w:pStyle w:val="a3"/>
        <w:spacing w:before="66"/>
        <w:ind w:right="443" w:firstLine="0"/>
      </w:pPr>
      <w:r>
        <w:lastRenderedPageBreak/>
        <w:t>специфическими ошибками; самостоятельное высказывание в пределах обиходно бытовой</w:t>
      </w:r>
      <w:r>
        <w:rPr>
          <w:spacing w:val="-57"/>
        </w:rPr>
        <w:t xml:space="preserve"> </w:t>
      </w:r>
      <w:r>
        <w:t>тематики характеризуется фрагментарностью, бедностью, смысловой незаконченностью.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серьезные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грамотному</w:t>
      </w:r>
      <w:r>
        <w:rPr>
          <w:spacing w:val="1"/>
        </w:rPr>
        <w:t xml:space="preserve"> </w:t>
      </w:r>
      <w:r>
        <w:t>пись</w:t>
      </w:r>
      <w:r>
        <w:t>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чтению.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полны</w:t>
      </w:r>
      <w:r>
        <w:rPr>
          <w:spacing w:val="1"/>
        </w:rPr>
        <w:t xml:space="preserve"> </w:t>
      </w:r>
      <w:r>
        <w:t>разнообразных специфических,</w:t>
      </w:r>
      <w:r>
        <w:rPr>
          <w:spacing w:val="-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ошибок.</w:t>
      </w:r>
    </w:p>
    <w:p w:rsidR="00D74EB7" w:rsidRDefault="00F31099">
      <w:pPr>
        <w:pStyle w:val="a3"/>
        <w:spacing w:before="1"/>
        <w:ind w:right="453"/>
      </w:pPr>
      <w:r>
        <w:t>Основная задача родителей - вовремя обратить внимание на различные нарушения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логопеди</w:t>
      </w:r>
      <w:r>
        <w:t>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предотвратить трудности общения в коллективе и неуспеваемость в общеобразовательной</w:t>
      </w:r>
      <w:r>
        <w:rPr>
          <w:spacing w:val="-57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раньше</w:t>
      </w:r>
      <w:r>
        <w:rPr>
          <w:spacing w:val="-2"/>
        </w:rPr>
        <w:t xml:space="preserve"> </w:t>
      </w:r>
      <w:r>
        <w:t>будет начата</w:t>
      </w:r>
      <w:r>
        <w:rPr>
          <w:spacing w:val="-1"/>
        </w:rPr>
        <w:t xml:space="preserve"> </w:t>
      </w:r>
      <w:r>
        <w:t>коррекция,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результат.</w:t>
      </w:r>
    </w:p>
    <w:p w:rsidR="00D74EB7" w:rsidRDefault="00D74EB7">
      <w:pPr>
        <w:ind w:left="4581"/>
        <w:rPr>
          <w:i/>
          <w:sz w:val="24"/>
        </w:rPr>
      </w:pPr>
    </w:p>
    <w:sectPr w:rsidR="00D74EB7" w:rsidSect="00D74EB7">
      <w:pgSz w:w="11910" w:h="16840"/>
      <w:pgMar w:top="1040" w:right="400" w:bottom="280" w:left="1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5D9B"/>
    <w:multiLevelType w:val="hybridMultilevel"/>
    <w:tmpl w:val="9BAECC4C"/>
    <w:lvl w:ilvl="0" w:tplc="312CD96C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BB542E44">
      <w:start w:val="1"/>
      <w:numFmt w:val="decimal"/>
      <w:lvlText w:val="%2."/>
      <w:lvlJc w:val="left"/>
      <w:pPr>
        <w:ind w:left="10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00A34FE">
      <w:numFmt w:val="bullet"/>
      <w:lvlText w:val="•"/>
      <w:lvlJc w:val="left"/>
      <w:pPr>
        <w:ind w:left="1509" w:hanging="252"/>
      </w:pPr>
      <w:rPr>
        <w:rFonts w:hint="default"/>
        <w:lang w:val="ru-RU" w:eastAsia="en-US" w:bidi="ar-SA"/>
      </w:rPr>
    </w:lvl>
    <w:lvl w:ilvl="3" w:tplc="50484174">
      <w:numFmt w:val="bullet"/>
      <w:lvlText w:val="•"/>
      <w:lvlJc w:val="left"/>
      <w:pPr>
        <w:ind w:left="2559" w:hanging="252"/>
      </w:pPr>
      <w:rPr>
        <w:rFonts w:hint="default"/>
        <w:lang w:val="ru-RU" w:eastAsia="en-US" w:bidi="ar-SA"/>
      </w:rPr>
    </w:lvl>
    <w:lvl w:ilvl="4" w:tplc="503C89F2">
      <w:numFmt w:val="bullet"/>
      <w:lvlText w:val="•"/>
      <w:lvlJc w:val="left"/>
      <w:pPr>
        <w:ind w:left="3608" w:hanging="252"/>
      </w:pPr>
      <w:rPr>
        <w:rFonts w:hint="default"/>
        <w:lang w:val="ru-RU" w:eastAsia="en-US" w:bidi="ar-SA"/>
      </w:rPr>
    </w:lvl>
    <w:lvl w:ilvl="5" w:tplc="80165866">
      <w:numFmt w:val="bullet"/>
      <w:lvlText w:val="•"/>
      <w:lvlJc w:val="left"/>
      <w:pPr>
        <w:ind w:left="4658" w:hanging="252"/>
      </w:pPr>
      <w:rPr>
        <w:rFonts w:hint="default"/>
        <w:lang w:val="ru-RU" w:eastAsia="en-US" w:bidi="ar-SA"/>
      </w:rPr>
    </w:lvl>
    <w:lvl w:ilvl="6" w:tplc="AF420F50">
      <w:numFmt w:val="bullet"/>
      <w:lvlText w:val="•"/>
      <w:lvlJc w:val="left"/>
      <w:pPr>
        <w:ind w:left="5708" w:hanging="252"/>
      </w:pPr>
      <w:rPr>
        <w:rFonts w:hint="default"/>
        <w:lang w:val="ru-RU" w:eastAsia="en-US" w:bidi="ar-SA"/>
      </w:rPr>
    </w:lvl>
    <w:lvl w:ilvl="7" w:tplc="D8748868">
      <w:numFmt w:val="bullet"/>
      <w:lvlText w:val="•"/>
      <w:lvlJc w:val="left"/>
      <w:pPr>
        <w:ind w:left="6757" w:hanging="252"/>
      </w:pPr>
      <w:rPr>
        <w:rFonts w:hint="default"/>
        <w:lang w:val="ru-RU" w:eastAsia="en-US" w:bidi="ar-SA"/>
      </w:rPr>
    </w:lvl>
    <w:lvl w:ilvl="8" w:tplc="84A644E2">
      <w:numFmt w:val="bullet"/>
      <w:lvlText w:val="•"/>
      <w:lvlJc w:val="left"/>
      <w:pPr>
        <w:ind w:left="7807" w:hanging="2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4EB7"/>
    <w:rsid w:val="00D74EB7"/>
    <w:rsid w:val="00F3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4EB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E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4EB7"/>
    <w:pPr>
      <w:ind w:left="10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D74EB7"/>
    <w:pPr>
      <w:ind w:left="330" w:right="676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74EB7"/>
    <w:pPr>
      <w:ind w:left="462" w:hanging="360"/>
    </w:pPr>
  </w:style>
  <w:style w:type="paragraph" w:customStyle="1" w:styleId="TableParagraph">
    <w:name w:val="Table Paragraph"/>
    <w:basedOn w:val="a"/>
    <w:uiPriority w:val="1"/>
    <w:qFormat/>
    <w:rsid w:val="00D74E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Игорь Любинец</cp:lastModifiedBy>
  <cp:revision>2</cp:revision>
  <dcterms:created xsi:type="dcterms:W3CDTF">2022-09-08T13:48:00Z</dcterms:created>
  <dcterms:modified xsi:type="dcterms:W3CDTF">2022-09-08T13:48:00Z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</Properties>
</file>