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A2" w:rsidRPr="001D0424" w:rsidRDefault="008D30A2" w:rsidP="008D30A2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1D0424">
        <w:rPr>
          <w:rFonts w:eastAsia="Calibri"/>
          <w:b/>
          <w:sz w:val="24"/>
          <w:szCs w:val="24"/>
          <w:lang w:val="en-US" w:eastAsia="en-US"/>
        </w:rPr>
        <w:t>V</w:t>
      </w:r>
      <w:r w:rsidRPr="001D0424">
        <w:rPr>
          <w:rFonts w:eastAsia="Calibri"/>
          <w:b/>
          <w:sz w:val="24"/>
          <w:szCs w:val="24"/>
          <w:lang w:eastAsia="en-US"/>
        </w:rPr>
        <w:t xml:space="preserve"> Критерий. Участие в работе с социумом.</w:t>
      </w:r>
      <w:proofErr w:type="gramEnd"/>
    </w:p>
    <w:p w:rsidR="008D30A2" w:rsidRPr="001D0424" w:rsidRDefault="008D30A2" w:rsidP="008D30A2">
      <w:pPr>
        <w:spacing w:after="200"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D0424">
        <w:rPr>
          <w:rFonts w:eastAsia="Calibri"/>
          <w:b/>
          <w:sz w:val="24"/>
          <w:szCs w:val="24"/>
          <w:lang w:eastAsia="en-US"/>
        </w:rPr>
        <w:t>Самоотчет по работе с социумом.</w:t>
      </w:r>
    </w:p>
    <w:p w:rsidR="008D30A2" w:rsidRPr="00071EBB" w:rsidRDefault="008D30A2" w:rsidP="008D30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EBB">
        <w:rPr>
          <w:rFonts w:eastAsia="Calibri"/>
          <w:sz w:val="24"/>
          <w:szCs w:val="24"/>
          <w:lang w:eastAsia="en-US"/>
        </w:rPr>
        <w:t>Деловые партнерские отношения с социальными учреждениями с</w:t>
      </w:r>
      <w:r>
        <w:rPr>
          <w:rFonts w:eastAsia="Calibri"/>
          <w:sz w:val="24"/>
          <w:szCs w:val="24"/>
          <w:lang w:eastAsia="en-US"/>
        </w:rPr>
        <w:t>троятся на основе договоров, год</w:t>
      </w:r>
      <w:r w:rsidRPr="00071EBB">
        <w:rPr>
          <w:rFonts w:eastAsia="Calibri"/>
          <w:sz w:val="24"/>
          <w:szCs w:val="24"/>
          <w:lang w:eastAsia="en-US"/>
        </w:rPr>
        <w:t>овых планов, направлений на обеспечение комплекса условий, для расширения представлений о ближайшем</w:t>
      </w:r>
      <w:r>
        <w:rPr>
          <w:rFonts w:eastAsia="Calibri"/>
          <w:sz w:val="24"/>
          <w:szCs w:val="24"/>
          <w:lang w:eastAsia="en-US"/>
        </w:rPr>
        <w:t xml:space="preserve"> социальном окружении</w:t>
      </w:r>
      <w:r w:rsidRPr="00071EBB">
        <w:rPr>
          <w:rFonts w:eastAsia="Calibri"/>
          <w:sz w:val="24"/>
          <w:szCs w:val="24"/>
          <w:lang w:eastAsia="en-US"/>
        </w:rPr>
        <w:t>.</w:t>
      </w:r>
    </w:p>
    <w:p w:rsidR="008D30A2" w:rsidRPr="00071EBB" w:rsidRDefault="008D30A2" w:rsidP="008D30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EBB">
        <w:rPr>
          <w:rFonts w:eastAsia="Calibri"/>
          <w:sz w:val="24"/>
          <w:szCs w:val="24"/>
          <w:lang w:eastAsia="en-US"/>
        </w:rPr>
        <w:t>Наше дошкольное учреждение сотрудничает с МОБУ СОШ № 27, библиотекой Белинского, Управо</w:t>
      </w:r>
      <w:r>
        <w:rPr>
          <w:rFonts w:eastAsia="Calibri"/>
          <w:sz w:val="24"/>
          <w:szCs w:val="24"/>
          <w:lang w:eastAsia="en-US"/>
        </w:rPr>
        <w:t xml:space="preserve">й строительного округа, ВШСМ, </w:t>
      </w:r>
      <w:r w:rsidRPr="00071EBB">
        <w:rPr>
          <w:rFonts w:eastAsia="Calibri"/>
          <w:sz w:val="24"/>
          <w:szCs w:val="24"/>
          <w:lang w:eastAsia="en-US"/>
        </w:rPr>
        <w:t>филиалом  детской поликлиники</w:t>
      </w:r>
      <w:r w:rsidRPr="00071EBB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071EBB">
        <w:rPr>
          <w:rFonts w:eastAsia="Calibri"/>
          <w:sz w:val="24"/>
          <w:szCs w:val="24"/>
          <w:lang w:eastAsia="en-US"/>
        </w:rPr>
        <w:t>№ 1.</w:t>
      </w:r>
    </w:p>
    <w:p w:rsidR="008D30A2" w:rsidRPr="00071EBB" w:rsidRDefault="008D30A2" w:rsidP="008D30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EBB">
        <w:rPr>
          <w:rFonts w:eastAsia="Calibri"/>
          <w:sz w:val="24"/>
          <w:szCs w:val="24"/>
          <w:lang w:eastAsia="en-US"/>
        </w:rPr>
        <w:t xml:space="preserve">С таким социальным партнером как театр «Карабас – </w:t>
      </w:r>
      <w:proofErr w:type="spellStart"/>
      <w:r w:rsidRPr="00071EBB">
        <w:rPr>
          <w:rFonts w:eastAsia="Calibri"/>
          <w:sz w:val="24"/>
          <w:szCs w:val="24"/>
          <w:lang w:eastAsia="en-US"/>
        </w:rPr>
        <w:t>Барабас</w:t>
      </w:r>
      <w:proofErr w:type="spellEnd"/>
      <w:r w:rsidRPr="00071EBB">
        <w:rPr>
          <w:rFonts w:eastAsia="Calibri"/>
          <w:sz w:val="24"/>
          <w:szCs w:val="24"/>
          <w:lang w:eastAsia="en-US"/>
        </w:rPr>
        <w:t>» у нас сложились доверительные отношения и атмосфера взаимопонимания.</w:t>
      </w:r>
    </w:p>
    <w:p w:rsidR="008D30A2" w:rsidRPr="00071EBB" w:rsidRDefault="008D30A2" w:rsidP="008D30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71EBB">
        <w:rPr>
          <w:rFonts w:eastAsia="Calibri"/>
          <w:sz w:val="24"/>
          <w:szCs w:val="24"/>
          <w:lang w:eastAsia="en-US"/>
        </w:rPr>
        <w:t>Составляются продуманные совместные мероприятия (коллективно-творческие, информационно-просветительские, акции, определяются цели и задачи деятельности.</w:t>
      </w:r>
      <w:proofErr w:type="gramEnd"/>
    </w:p>
    <w:p w:rsidR="008D30A2" w:rsidRDefault="008D30A2" w:rsidP="008D30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</w:t>
      </w:r>
      <w:r w:rsidRPr="00071EBB">
        <w:rPr>
          <w:rFonts w:eastAsia="Calibri"/>
          <w:sz w:val="24"/>
          <w:szCs w:val="24"/>
          <w:lang w:eastAsia="en-US"/>
        </w:rPr>
        <w:t>абота с этим</w:t>
      </w:r>
      <w:r>
        <w:rPr>
          <w:rFonts w:eastAsia="Calibri"/>
          <w:sz w:val="24"/>
          <w:szCs w:val="24"/>
          <w:lang w:eastAsia="en-US"/>
        </w:rPr>
        <w:t>и</w:t>
      </w:r>
      <w:r w:rsidRPr="00071EBB">
        <w:rPr>
          <w:rFonts w:eastAsia="Calibri"/>
          <w:sz w:val="24"/>
          <w:szCs w:val="24"/>
          <w:lang w:eastAsia="en-US"/>
        </w:rPr>
        <w:t xml:space="preserve"> социальным</w:t>
      </w:r>
      <w:r>
        <w:rPr>
          <w:rFonts w:eastAsia="Calibri"/>
          <w:sz w:val="24"/>
          <w:szCs w:val="24"/>
          <w:lang w:eastAsia="en-US"/>
        </w:rPr>
        <w:t>и партнера</w:t>
      </w:r>
      <w:r w:rsidRPr="00071EBB">
        <w:rPr>
          <w:rFonts w:eastAsia="Calibri"/>
          <w:sz w:val="24"/>
          <w:szCs w:val="24"/>
          <w:lang w:eastAsia="en-US"/>
        </w:rPr>
        <w:t>м</w:t>
      </w:r>
      <w:r>
        <w:rPr>
          <w:rFonts w:eastAsia="Calibri"/>
          <w:sz w:val="24"/>
          <w:szCs w:val="24"/>
          <w:lang w:eastAsia="en-US"/>
        </w:rPr>
        <w:t>и</w:t>
      </w:r>
      <w:r w:rsidRPr="00071EBB">
        <w:rPr>
          <w:rFonts w:eastAsia="Calibri"/>
          <w:sz w:val="24"/>
          <w:szCs w:val="24"/>
          <w:lang w:eastAsia="en-US"/>
        </w:rPr>
        <w:t xml:space="preserve"> очень важна, а также формирует позитивное общественное мнение о нашем учреждении.</w:t>
      </w:r>
    </w:p>
    <w:p w:rsidR="008D30A2" w:rsidRPr="00071EBB" w:rsidRDefault="008D30A2" w:rsidP="008D30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Наше ДОУ тесно сотрудничает с СОШ №27. Учителя начальных классов выступают на родительских собраниях. Выпускники приходят в детский сад и проводят с детьми викторины по сказкам, показывают настольные театры. Ежегодно организуются экскурсии в школу, в школьную библиотеку, где проводится интересная встреча с библиотекарем (беседа, викторины, чтение стихов о школе).</w:t>
      </w:r>
    </w:p>
    <w:p w:rsidR="008D30A2" w:rsidRPr="00071EBB" w:rsidRDefault="008D30A2" w:rsidP="008D30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EBB">
        <w:rPr>
          <w:rFonts w:eastAsia="Calibri"/>
          <w:sz w:val="24"/>
          <w:szCs w:val="24"/>
          <w:lang w:eastAsia="en-US"/>
        </w:rPr>
        <w:t>Сотрудничество с библиотекой Белинского нас связывает многолетняя дружба. Основным принципом сотрудничества</w:t>
      </w:r>
      <w:r w:rsidRPr="00071EBB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071EBB">
        <w:rPr>
          <w:rFonts w:eastAsia="Calibri"/>
          <w:sz w:val="24"/>
          <w:szCs w:val="24"/>
          <w:lang w:eastAsia="en-US"/>
        </w:rPr>
        <w:t>являются ориентация на личностные интересы, способности и возможности детей.</w:t>
      </w:r>
      <w:r>
        <w:rPr>
          <w:rFonts w:eastAsia="Calibri"/>
          <w:sz w:val="24"/>
          <w:szCs w:val="24"/>
          <w:lang w:eastAsia="en-US"/>
        </w:rPr>
        <w:t xml:space="preserve"> Организую совместные экскурсии с родителями в библиотеку. Была проведена встреча с библиотекарем в группе. Специалист провела с детьми познавательное мероприятие игру-беседу о книге. </w:t>
      </w:r>
    </w:p>
    <w:p w:rsidR="008D30A2" w:rsidRDefault="008D30A2" w:rsidP="008D30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EBB">
        <w:rPr>
          <w:rFonts w:eastAsia="Calibri"/>
          <w:sz w:val="24"/>
          <w:szCs w:val="24"/>
          <w:lang w:eastAsia="en-US"/>
        </w:rPr>
        <w:t xml:space="preserve">Формы организации социального партнерства с библиотекой различные: литературные часы, конкурсы чтецов, конкурсы рисунков, поделок, игры-беседы по творчеству писателей, совместные досуги детей и родителей. </w:t>
      </w:r>
    </w:p>
    <w:p w:rsidR="008D30A2" w:rsidRDefault="008D30A2" w:rsidP="008D30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EBB">
        <w:rPr>
          <w:rFonts w:eastAsia="Calibri"/>
          <w:sz w:val="24"/>
          <w:szCs w:val="24"/>
          <w:lang w:eastAsia="en-US"/>
        </w:rPr>
        <w:t>Самым ценным в этом сотрудничестве я вижу то, что заложена основа развития информационной культуры и образования детей, положено начало по приобщению детей к лучшим образцам художественной литературы, родители обучены навыкам.</w:t>
      </w:r>
    </w:p>
    <w:p w:rsidR="008D30A2" w:rsidRDefault="008D30A2" w:rsidP="008D30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Сотрудничество с ВШСМ способствует сохранению физического здоровья детей, повышению двигательной активности, формированию представлений о спорте. Дети сходили на экскурсию в Зал борьбы, присутствовали на тренировке, тренер провёл с детьми разминку и эстафеты.  Группа спортсменов посетила ДОУ. С детьми провели викторину о разных видах спорта и весёлые эстафеты.</w:t>
      </w:r>
    </w:p>
    <w:p w:rsidR="008D30A2" w:rsidRDefault="008D30A2" w:rsidP="008D30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Наше дошкольное учреждение сотрудничает с филиалом детской поликлиники №1. Основная цель этого сотрудничества – это сохранение и укрепление  здоровья детей, приобщение к здоровому образу жизни. Ежегодно проводятся детские медицинские осмотры, вакцинация детей, ведётся мониторинг состояния здоровья детей.</w:t>
      </w:r>
    </w:p>
    <w:p w:rsidR="008D30A2" w:rsidRDefault="008D30A2" w:rsidP="008D30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Дети участвуют во всех окружных мероприятиях: «Весёлые старты», «Юный чтец», чемпионат по русским шашкам, фестивали проектов и творческие конкурсы «Птица сказочного леса»,  «Кукла из бабушкиного сундука», конкурсы рисунков.</w:t>
      </w:r>
    </w:p>
    <w:p w:rsidR="008D30A2" w:rsidRPr="00071EBB" w:rsidRDefault="008D30A2" w:rsidP="008D30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результате взаимодействия с учреждениями округа, решаются следующие задачи: осуществление преемственности ДОУ и школы; приобщение детей к здоровому образу жизни, художественно-эстетическое развитие воспитанников, а также развитие познавательной и социальной активности детей.</w:t>
      </w:r>
    </w:p>
    <w:p w:rsidR="00D53403" w:rsidRDefault="00D53403"/>
    <w:sectPr w:rsidR="00D53403" w:rsidSect="006952C7">
      <w:pgSz w:w="11906" w:h="16838"/>
      <w:pgMar w:top="720" w:right="720" w:bottom="720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0A2"/>
    <w:rsid w:val="008D30A2"/>
    <w:rsid w:val="00B10ADB"/>
    <w:rsid w:val="00D5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A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2018-11-29T04:39:00Z</dcterms:created>
  <dcterms:modified xsi:type="dcterms:W3CDTF">2018-11-29T04:39:00Z</dcterms:modified>
</cp:coreProperties>
</file>